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МШИ:</w:t>
      </w:r>
    </w:p>
    <w:p>
      <w:pPr>
        <w:ind w:left="6100"/>
      </w:pPr>
      <w:r>
        <w:t>Рахметуллина Ж.Т.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ТЕХНОЛОГИЯ ОБРАБОТКИ МЕТАЛЛОВ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6B07201 Металлургия</w:t>
      </w:r>
    </w:p>
    <w:p>
      <w:r>
        <w:t>Код дисциплины: TOM3217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«МШИ»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29.08.2024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Рамазанова Р.А.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6B07201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Абдулина С.А.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Жумаканов А.Е.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КАМАЛОВА А.К.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При изучении дисциплины «Технология обработки металлов» студент приобретает знания в области выбора методов получения и обработки заготовок и деталей машин, обеспечивающие высокое качество продукции, экономию материалов, высокую производительность труда.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Дисциплина нацелена на подготовку прикладных бакалавров к
производственной деятельности. В
процессе получения теоретических знаний на лекционных и практических
занятиях студенты должны иметь представления о способах изменения
конфигурации металла разными методами обработки металлов с целью
получения товарной продукции.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При проведении практических занятий и выполнении самостоятельной работы студент закрепляет свои теоретические знания в области строения и технологии обработки металлов и сплавов.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применять знания в области математических, естественно-научных, экономических и гуманитарных наук в комплексной инженерной деятельности</w:t>
            </w:r>
          </w:p>
        </w:tc>
        <w:tc>
          <w:p>
            <w:r>
              <w:rPr>
                <w:sz w:val="20"/>
              </w:rPr>
              <w:t>РО7 - Интерпретировать различные физические и химические понятия, законы, проводить эксперименты, обобщать результаты 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- Закономерности
процессов пластической деформации при
обработке давлением
- Технологический процесс литейного производства
- Способ изготовления изделий давлением при помощи штампов, т. е. металлических форм, очертания и форма которых соответствует очертанию и форме изделий
- Волочение. Протягивание металла в холодном состоянии через отверстие (фильер) в матрице, поперечное сечение которого меньше, чем у обрабатываемой заготовки.</w:t>
            </w:r>
          </w:p>
          <w:p>
            <w:pPr>
              <w:ind w:firstLine="567"/>
            </w:pPr>
            <w:r>
              <w:rPr>
                <w:sz w:val="20"/>
              </w:rPr>
              <w:t>- - Способны разрабатывать и осуществлять технологические процессы для получения и обработки черных и цветных металлов</w:t>
            </w:r>
          </w:p>
          <w:p>
            <w:pPr>
              <w:ind w:firstLine="567"/>
            </w:pPr>
            <w:r>
              <w:rPr>
                <w:sz w:val="20"/>
              </w:rPr>
              <w:t>- - в процессе обучения у обучающихся формируются устойчивые понятия об основных теоретических закономерностях протекания технологических процессов.</w:t>
            </w:r>
          </w:p>
          <w:p>
            <w:pPr>
              <w:ind w:firstLine="567"/>
            </w:pPr>
            <w:r>
              <w:rPr>
                <w:sz w:val="20"/>
              </w:rPr>
              <w:t>- - развить коммуникативные способности, необходимые для работы в команде.</w:t>
            </w:r>
          </w:p>
          <w:p>
            <w:pPr>
              <w:ind w:firstLine="567"/>
            </w:pPr>
            <w:r>
              <w:rPr>
                <w:sz w:val="20"/>
              </w:rPr>
              <w:t>- - грамотно использовать приобретенные базовые знания при решении практических задач в области обработки металлов,
- выбрать различные методы обработки для получения необходимой структуры и свойств металлов и сплавов;</w:t>
            </w:r>
          </w:p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РО8 - Использовать полученные знания в комплексной инженерной деятельности с целью моделирования объектов и технологических процессов в металлургии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Способность владеть основными знаниями для обработки информации и использовать для решения коммуникативных задач информационных технологий</w:t>
            </w:r>
          </w:p>
        </w:tc>
        <w:tc>
          <w:p>
            <w:r>
              <w:rPr>
                <w:sz w:val="20"/>
              </w:rPr>
              <w:t>РО10 - Понимать сущность и значение информации в совершенствовании современных металлургических технологий и материалов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- 1) Технологии традиционной учебной деятельности (лекционно-семинарская)
2) Технологии квази-профессиональной деятельности
3) Технологии учебно-профессиональной деятельности
4) Технологии развивающего обучения
5) Технология дифференцированного обучения</w:t>
      </w:r>
    </w:p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- Форма обучения с использованием дистанционных технологий обучения, индивидуальные консультации.</w:t>
      </w:r>
    </w:p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Металдар физикасы және металлтану / Физика металлов и металловедение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3 Основы пластической деформации металлов. </w:t>
            </w:r>
          </w:p>
          <w:p>
            <w:r>
              <w:rPr>
                <w:sz w:val="22"/>
              </w:rPr>
              <w:t>
                <w:t> я. Физические основы и понятия о пластической деформации.
Основные положения теории пластичности.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4 Подготовка заготовок к обработке давлением. </w:t>
            </w:r>
          </w:p>
          <w:p>
            <w:r>
              <w:rPr>
                <w:sz w:val="22"/>
              </w:rPr>
              <w:t>
                <w:t>
Лекция. Нагрев заготовок. Температурные интервалы обработки металлов
давлением. Режимы охлаждения металла. Нагревательные печи.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5 Прокатка металла. </w:t>
            </w:r>
          </w:p>
          <w:p>
            <w:r>
              <w:rPr>
                <w:sz w:val="22"/>
              </w:rPr>
              <w:t>
                <w:t> Способы прокатки. Оборудование прокатных цехов.
Устройство прокатного стана.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6 Волочение. </w:t>
            </w:r>
          </w:p>
          <w:p>
            <w:r>
              <w:rPr>
                <w:sz w:val="22"/>
              </w:rPr>
              <w:t>
                <w:t> Сущность процесса волочения. Инструменты и машины для волочения.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7 Прессование. </w:t>
            </w:r>
          </w:p>
          <w:p>
            <w:r>
              <w:rPr>
                <w:sz w:val="22"/>
              </w:rPr>
              <w:t>
                <w:t> Технология прессования. Оборудование и инструмент для прессования.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8 Свободная ковка. </w:t>
            </w:r>
          </w:p>
          <w:p>
            <w:r>
              <w:rPr>
                <w:sz w:val="22"/>
              </w:rPr>
              <w:t>
                <w:t> Основные операции при свободной ковке. Оборудование для
свободной ковки.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9 Объемная штамповка. </w:t>
            </w:r>
          </w:p>
          <w:p>
            <w:r>
              <w:rPr>
                <w:sz w:val="22"/>
              </w:rPr>
              <w:t>
                <w:t> Виды объемной штамповки. Оборудование и инструмент для
штамповки.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10 Листовая штамповка. </w:t>
            </w:r>
          </w:p>
          <w:p>
            <w:r>
              <w:rPr>
                <w:sz w:val="22"/>
              </w:rPr>
              <w:t>
                <w:t> Оборудование и основные операции листовой штамповки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1-5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11</w:t>
            </w:r>
          </w:p>
        </w:tc>
        <w:tc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- В полном объеме овладевать знаниями, умениями, практическими навыками и компетенциями.
- Уважительно и корректно относиться к преподавателям, сотрудникам и обучающимся. - Быть дисциплинированным и опрятным, вести себя достойно в Университете, соблюдать тишину и порядок на занятиях и коридорах.
- Вход обучающихся в аудиторию и выход из аудитории после начала занятий (фактического начала занятий преподавателем) допускается только с разрешения преподавателя.
- Для полного освоения учебной программы по дисциплине посещение лекций, практических (лабораторных, семинарских) занятий является обязательным. - Присутствовать на лабораторных занятиях в халате. - Бережно относиться к имуществу кафедры, не сорить, не писать на столах, при порче имущества обязаны возместить причиненный ущерб. - Соблюдать правила противопожарной безопасности. - Соблюдать правила внутреннего распорядка университета. - Отключать мобильные телефоны во время лекций, занятий. - Запрещается брать на экзамены сотовые телефоны, i–Phone, i-Pad. В случае пользования сотовым телефоном, i–Phone, i-Pad в качестве подсказки обучающийся удаляется с экзамена и ему выставляется оценка F. - Отработки лабораторных работ должны проводиться во внеурочное время, допускается в будничные дни в присутствии лаборанта или преподавателя. - Занятия, пропущенные по неуважительной причине, не отрабатываются. - В случае пропуска занятий по уважительной причине обучающийся обязан получить допуск из деканата в течение недели со дня выхода на занятия. - Обучающийся обязан отработать пропущенные занятия по уважительной причине до окончания текущего рейтинга. - В случае пропуска лекций независимо от причины обучающийся должен иметь конспект лекционного материала и показать его лектору. - В случае пропуска занятий обучающимися по уважительной причине (нахождение на стационарном лечении, возникновение событий чрезвычайного характера: стихийные бедствия, аварии и другие), студент, староста группы или его родственники обязаны в течение суток информировать кафедру и деканат о происшедшем любым способом (по телефону и прочее) с предоставлением в трехдневный срок документов, подтверждающих это обстоятельство. Оправдательными документами являются: справка со студенческой поликлиники (номер которой совпадает с номером в журнале выдачи справок поликлиники), свидетельство о смерти близких, донорская справка, свидетельство о бракосочетании, свидетельство о рождении ребенка. При отсутствии подтверждающих документов причина считается неуважительной. - На последнем занятии подсчитывается оценка рейтинга допуска (ОРД) по дисциплине. - Обучающийся, пропустивший по неуважительной причине 25% от общего объема часов аудиторных занятий дисциплины (лекций, лабораторных) не допускается к промежуточной аттестации по дисциплине и обязан пройти летний (платный) семестр.  Обучающемуся, пропустившему по уважительной причине 25% от общего объема часов аудиторных занятий дисциплины (лекций, практических), необходимо отработать все пропуски по индивидуальному графику.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Сулимова И.С. Обработка металлов давлением: учебное пособие. –Томск: Изд-во Томского политехнического университета, 2012. – 252 с.
2 В.Р. Каргин, Б.В. Каргин Теория обработки металлов давлением: учеб.пособие – Самара: Изд-во Самарского университета, 2019 – 112 с
3 Гини, Э. Г. Технология литейного производства: Специальные виды литья : учеб. для студ. высш. учеб. заведений / Э. Г. Гини. – М. : Академия, 2005.
350 с. 4 Скуратов Д.Л. Обработка конструкционных материалов. Процессы резания, режущие инструменты: учебное пособие// Д.Л. Скуратов, В.Н. Трусов. –Самара: Изд-во Самарского гос. аэрокосм. ун-та, 2012-196с.
5 Основы технологических процессов обработки металлов давлением : учебное пособие / Г. В. Шимов, С. П. Буркин; под общ. ред. С. П. Буркина. − Екатеринбург: Изд-во Урал. ун-та, 2014.− 160 с. − ISBN 978-5-7996-1221-4.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 1 Лахтин Ю.М. Металловедение и термическая обработка металлов. М., Металлургия, 1988. 2 Лахтин Ю.М. Основы металловедения. М., Металлургия, 1988.
2 Новиков И.И. Дефекты кристаллического строения металлов. М., Металлургия, 1983.
3 Гуляев А.П. Металловедение. М., Металлургия, 1977.
4 Горшков, И. Е. Литье слитков цветных металлов и сплавов / И. Е. Горшков. – 2-е изд., доп. и перераб. – М. : Гос. науч.-тех. изд-во лит. по черн. и цв. металлургии, 1952. – 416 с
5 Технология литейного производства: Литье в песчаные формы : учеб. для студ. высш. учеб. заведений / А. П. Трухов, Ю. А. Сорокин, М. Ю. Ершов [и др.]; под ред. А. П. Трухова. – М. : Академия, 2005. – 528 с.</w:t>
      </w:r>
    </w:p>
    <w:p>
      <w:pPr>
        <w:ind w:firstLine="567"/>
      </w:pPr>
      <w:r>
        <w:t>2. IPR SMART http://www.iprbookshop.ru</w:t>
      </w:r>
    </w:p>
    <w:p>
      <w:pPr>
        <w:ind w:firstLine="567"/>
      </w:pPr>
      <w:r>
        <w:t>3. ScienceDirect - http://www.sciencedirect.com.</w:t>
      </w:r>
    </w:p>
    <w:p>
      <w:pPr>
        <w:ind w:firstLine="567"/>
      </w:pPr>
      <w:r>
        <w:t>4.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